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D5B81">
      <w:pPr>
        <w:keepNext w:val="0"/>
        <w:keepLines w:val="0"/>
        <w:pageBreakBefore w:val="0"/>
        <w:widowControl/>
        <w:kinsoku/>
        <w:wordWrap/>
        <w:overflowPunct/>
        <w:topLinePunct w:val="0"/>
        <w:autoSpaceDE w:val="0"/>
        <w:autoSpaceDN w:val="0"/>
        <w:bidi w:val="0"/>
        <w:adjustRightInd w:val="0"/>
        <w:snapToGrid w:val="0"/>
        <w:spacing w:line="640" w:lineRule="exact"/>
        <w:jc w:val="both"/>
        <w:textAlignment w:val="baseline"/>
        <w:rPr>
          <w:rFonts w:hint="eastAsia" w:ascii="黑体" w:hAnsi="黑体" w:eastAsia="黑体" w:cs="黑体"/>
          <w:sz w:val="32"/>
          <w:szCs w:val="32"/>
          <w:highlight w:val="none"/>
          <w:lang w:val="en-US"/>
        </w:rPr>
      </w:pPr>
    </w:p>
    <w:p w14:paraId="73878FDF">
      <w:pPr>
        <w:spacing w:line="360" w:lineRule="auto"/>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吉林省实施《中华人民共和国档案法》办法</w:t>
      </w:r>
    </w:p>
    <w:p w14:paraId="5678132C">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楷体" w:hAnsi="楷体" w:eastAsia="楷体" w:cs="楷体"/>
          <w:sz w:val="32"/>
          <w:szCs w:val="32"/>
          <w:highlight w:val="none"/>
        </w:rPr>
      </w:pPr>
      <w:r>
        <w:rPr>
          <w:rFonts w:hint="eastAsia" w:ascii="楷体" w:hAnsi="楷体" w:eastAsia="楷体" w:cs="楷体"/>
          <w:sz w:val="32"/>
          <w:szCs w:val="32"/>
          <w:highlight w:val="none"/>
        </w:rPr>
        <w:t>(2026年</w:t>
      </w:r>
      <w:r>
        <w:rPr>
          <w:rFonts w:hint="default" w:ascii="楷体" w:hAnsi="楷体" w:eastAsia="楷体" w:cs="楷体"/>
          <w:sz w:val="32"/>
          <w:szCs w:val="32"/>
          <w:highlight w:val="none"/>
          <w:lang w:val="en-US"/>
        </w:rPr>
        <w:t>9</w:t>
      </w:r>
      <w:r>
        <w:rPr>
          <w:rFonts w:hint="eastAsia" w:ascii="楷体" w:hAnsi="楷体" w:eastAsia="楷体" w:cs="楷体"/>
          <w:sz w:val="32"/>
          <w:szCs w:val="32"/>
          <w:highlight w:val="none"/>
        </w:rPr>
        <w:t>月</w:t>
      </w:r>
      <w:r>
        <w:rPr>
          <w:rFonts w:hint="default" w:ascii="楷体" w:hAnsi="楷体" w:eastAsia="楷体" w:cs="楷体"/>
          <w:sz w:val="32"/>
          <w:szCs w:val="32"/>
          <w:highlight w:val="none"/>
          <w:lang w:val="en-US"/>
        </w:rPr>
        <w:t>29</w:t>
      </w:r>
      <w:r>
        <w:rPr>
          <w:rFonts w:hint="eastAsia" w:ascii="楷体" w:hAnsi="楷体" w:eastAsia="楷体" w:cs="楷体"/>
          <w:sz w:val="32"/>
          <w:szCs w:val="32"/>
          <w:highlight w:val="none"/>
        </w:rPr>
        <w:t>日吉林省第十四届人民代表大会常务委员会第二十</w:t>
      </w:r>
      <w:r>
        <w:rPr>
          <w:rFonts w:hint="eastAsia" w:ascii="楷体" w:hAnsi="楷体" w:eastAsia="楷体" w:cs="楷体"/>
          <w:sz w:val="32"/>
          <w:szCs w:val="32"/>
          <w:highlight w:val="none"/>
          <w:lang w:eastAsia="zh-CN"/>
        </w:rPr>
        <w:t>五</w:t>
      </w:r>
      <w:r>
        <w:rPr>
          <w:rFonts w:hint="eastAsia" w:ascii="楷体" w:hAnsi="楷体" w:eastAsia="楷体" w:cs="楷体"/>
          <w:sz w:val="32"/>
          <w:szCs w:val="32"/>
          <w:highlight w:val="none"/>
        </w:rPr>
        <w:t>次会议通过)</w:t>
      </w:r>
    </w:p>
    <w:p w14:paraId="2FC26A20">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黑体" w:hAnsi="黑体" w:eastAsia="黑体" w:cs="黑体"/>
          <w:sz w:val="32"/>
          <w:szCs w:val="32"/>
          <w:highlight w:val="none"/>
        </w:rPr>
      </w:pPr>
    </w:p>
    <w:p w14:paraId="3CD52B5C">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第一条</w:t>
      </w:r>
      <w:r>
        <w:rPr>
          <w:rFonts w:hint="default" w:ascii="CESI仿宋-GB2312" w:hAnsi="CESI仿宋-GB2312" w:eastAsia="CESI仿宋-GB2312" w:cs="CESI仿宋-GB2312"/>
          <w:sz w:val="32"/>
          <w:szCs w:val="32"/>
          <w:highlight w:val="none"/>
          <w:lang w:val="en-US"/>
        </w:rPr>
        <w:t xml:space="preserve">  </w:t>
      </w:r>
      <w:r>
        <w:rPr>
          <w:rFonts w:hint="eastAsia" w:ascii="CESI仿宋-GB2312" w:hAnsi="CESI仿宋-GB2312" w:eastAsia="CESI仿宋-GB2312" w:cs="CESI仿宋-GB2312"/>
          <w:sz w:val="32"/>
          <w:szCs w:val="32"/>
          <w:highlight w:val="none"/>
        </w:rPr>
        <w:t>为了加强档案管理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规范档案收集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整理工作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有效保护和利用档案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提高档案信息化建设水平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服务经济社会高质量发展</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推进</w:t>
      </w:r>
      <w:r>
        <w:rPr>
          <w:rFonts w:hint="eastAsia" w:ascii="CESI仿宋-GB2312" w:hAnsi="CESI仿宋-GB2312" w:eastAsia="CESI仿宋-GB2312" w:cs="CESI仿宋-GB2312"/>
          <w:sz w:val="32"/>
          <w:szCs w:val="32"/>
          <w:highlight w:val="none"/>
          <w:lang w:eastAsia="zh-CN"/>
        </w:rPr>
        <w:t>地方</w:t>
      </w:r>
      <w:r>
        <w:rPr>
          <w:rFonts w:hint="eastAsia" w:ascii="CESI仿宋-GB2312" w:hAnsi="CESI仿宋-GB2312" w:eastAsia="CESI仿宋-GB2312" w:cs="CESI仿宋-GB2312"/>
          <w:sz w:val="32"/>
          <w:szCs w:val="32"/>
          <w:highlight w:val="none"/>
        </w:rPr>
        <w:t>治理体系和治理能力现代化</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根据</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中华人民共和国档案法</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中华人民共和国档案法实施条例</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等法律</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行政法规</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结合本省实际</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制定本办法</w:t>
      </w:r>
      <w:r>
        <w:rPr>
          <w:rFonts w:hint="eastAsia" w:ascii="CESI仿宋-GB2312" w:hAnsi="CESI仿宋-GB2312" w:eastAsia="CESI仿宋-GB2312" w:cs="CESI仿宋-GB2312"/>
          <w:sz w:val="32"/>
          <w:szCs w:val="32"/>
          <w:highlight w:val="none"/>
          <w:lang w:eastAsia="zh-CN"/>
        </w:rPr>
        <w:t>。</w:t>
      </w:r>
    </w:p>
    <w:p w14:paraId="408B7E8F">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第二条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本办法适用于</w:t>
      </w:r>
      <w:r>
        <w:rPr>
          <w:rFonts w:hint="eastAsia" w:ascii="CESI仿宋-GB2312" w:hAnsi="CESI仿宋-GB2312" w:eastAsia="CESI仿宋-GB2312" w:cs="CESI仿宋-GB2312"/>
          <w:sz w:val="32"/>
          <w:szCs w:val="32"/>
          <w:highlight w:val="none"/>
        </w:rPr>
        <w:t>本省行政区域内从事档案收集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保护</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利用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信息化建设及其监督管理等活动</w:t>
      </w:r>
      <w:r>
        <w:rPr>
          <w:rFonts w:hint="eastAsia" w:ascii="CESI仿宋-GB2312" w:hAnsi="CESI仿宋-GB2312" w:eastAsia="CESI仿宋-GB2312" w:cs="CESI仿宋-GB2312"/>
          <w:sz w:val="32"/>
          <w:szCs w:val="32"/>
          <w:highlight w:val="none"/>
          <w:lang w:eastAsia="zh-CN"/>
        </w:rPr>
        <w:t>。</w:t>
      </w:r>
    </w:p>
    <w:p w14:paraId="0B63730C">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val="en-US" w:eastAsia="zh-CN"/>
        </w:rPr>
      </w:pPr>
      <w:r>
        <w:rPr>
          <w:rFonts w:hint="eastAsia" w:ascii="黑体" w:hAnsi="黑体" w:eastAsia="黑体" w:cs="黑体"/>
          <w:sz w:val="32"/>
          <w:szCs w:val="32"/>
          <w:highlight w:val="none"/>
        </w:rPr>
        <w:t>第三条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档案工</w:t>
      </w:r>
      <w:r>
        <w:rPr>
          <w:rFonts w:hint="eastAsia" w:ascii="CESI仿宋-GB2312" w:hAnsi="CESI仿宋-GB2312" w:eastAsia="CESI仿宋-GB2312" w:cs="CESI仿宋-GB2312"/>
          <w:sz w:val="32"/>
          <w:szCs w:val="32"/>
          <w:highlight w:val="none"/>
          <w:lang w:val="en-US" w:eastAsia="zh-CN"/>
        </w:rPr>
        <w:t>作应当坚持和加强中国共产党的领导，全面贯彻党的路线方针政策和决策部署，健全党领导档案工作的体制机制，把党的领导贯彻到档案工作各方面和各环节。</w:t>
      </w:r>
    </w:p>
    <w:p w14:paraId="5C429EBD">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第四条</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档案工作实行统一领导</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分级管理的原则</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维护档案完整与安全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便于社会各方面利用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充分发挥存史资政育人作用</w:t>
      </w:r>
      <w:r>
        <w:rPr>
          <w:rFonts w:hint="eastAsia" w:ascii="CESI仿宋-GB2312" w:hAnsi="CESI仿宋-GB2312" w:eastAsia="CESI仿宋-GB2312" w:cs="CESI仿宋-GB2312"/>
          <w:sz w:val="32"/>
          <w:szCs w:val="32"/>
          <w:highlight w:val="none"/>
          <w:lang w:eastAsia="zh-CN"/>
        </w:rPr>
        <w:t>。</w:t>
      </w:r>
    </w:p>
    <w:p w14:paraId="26B366C4">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第五条</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县级以上人民政府应当加强档案工作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把档案事业纳入国民经济和社会发展规划</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建立健全档案机构</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提供档案长久安全保管场所和设施</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并将档案事业发展所需经费列入本级预算</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采取多种形式宣传普及档案知识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传播档案文化</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增强全社会档案意识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确保档案事业发展与国民经济和社会发展水平相适应</w:t>
      </w:r>
      <w:r>
        <w:rPr>
          <w:rFonts w:hint="eastAsia" w:ascii="CESI仿宋-GB2312" w:hAnsi="CESI仿宋-GB2312" w:eastAsia="CESI仿宋-GB2312" w:cs="CESI仿宋-GB2312"/>
          <w:sz w:val="32"/>
          <w:szCs w:val="32"/>
          <w:highlight w:val="none"/>
          <w:lang w:eastAsia="zh-CN"/>
        </w:rPr>
        <w:t>。</w:t>
      </w:r>
    </w:p>
    <w:p w14:paraId="173F69F9">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乡镇人民政府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街道办事处应当指定人员负责管理本</w:t>
      </w:r>
      <w:r>
        <w:rPr>
          <w:rFonts w:hint="eastAsia" w:ascii="CESI仿宋-GB2312" w:hAnsi="CESI仿宋-GB2312" w:eastAsia="CESI仿宋-GB2312" w:cs="CESI仿宋-GB2312"/>
          <w:sz w:val="32"/>
          <w:szCs w:val="32"/>
          <w:highlight w:val="none"/>
          <w:lang w:eastAsia="zh-CN"/>
        </w:rPr>
        <w:t>机关</w:t>
      </w:r>
      <w:r>
        <w:rPr>
          <w:rFonts w:hint="eastAsia" w:ascii="CESI仿宋-GB2312" w:hAnsi="CESI仿宋-GB2312" w:eastAsia="CESI仿宋-GB2312" w:cs="CESI仿宋-GB2312"/>
          <w:sz w:val="32"/>
          <w:szCs w:val="32"/>
          <w:highlight w:val="none"/>
        </w:rPr>
        <w:t>的档案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并对所属单位</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村</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居</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民委员会等的档案工作进行监督</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指导和服务</w:t>
      </w:r>
      <w:r>
        <w:rPr>
          <w:rFonts w:hint="eastAsia" w:ascii="CESI仿宋-GB2312" w:hAnsi="CESI仿宋-GB2312" w:eastAsia="CESI仿宋-GB2312" w:cs="CESI仿宋-GB2312"/>
          <w:sz w:val="32"/>
          <w:szCs w:val="32"/>
          <w:highlight w:val="none"/>
          <w:lang w:eastAsia="zh-CN"/>
        </w:rPr>
        <w:t>。</w:t>
      </w:r>
    </w:p>
    <w:p w14:paraId="2058E09E">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村（居）民委员会应当建立和落实档案管理制度</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指定人员负责档案工作</w:t>
      </w:r>
      <w:r>
        <w:rPr>
          <w:rFonts w:hint="eastAsia" w:ascii="CESI仿宋-GB2312" w:hAnsi="CESI仿宋-GB2312" w:eastAsia="CESI仿宋-GB2312" w:cs="CESI仿宋-GB2312"/>
          <w:sz w:val="32"/>
          <w:szCs w:val="32"/>
          <w:highlight w:val="none"/>
          <w:lang w:eastAsia="zh-CN"/>
        </w:rPr>
        <w:t>。</w:t>
      </w:r>
    </w:p>
    <w:p w14:paraId="0F729FD3">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第六条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省</w:t>
      </w:r>
      <w:r>
        <w:rPr>
          <w:rFonts w:hint="eastAsia" w:ascii="CESI仿宋-GB2312" w:hAnsi="CESI仿宋-GB2312" w:eastAsia="CESI仿宋-GB2312" w:cs="CESI仿宋-GB2312"/>
          <w:sz w:val="32"/>
          <w:szCs w:val="32"/>
          <w:highlight w:val="none"/>
          <w:lang w:eastAsia="zh-CN"/>
        </w:rPr>
        <w:t>级</w:t>
      </w:r>
      <w:r>
        <w:rPr>
          <w:rFonts w:hint="eastAsia" w:ascii="CESI仿宋-GB2312" w:hAnsi="CESI仿宋-GB2312" w:eastAsia="CESI仿宋-GB2312" w:cs="CESI仿宋-GB2312"/>
          <w:sz w:val="32"/>
          <w:szCs w:val="32"/>
          <w:highlight w:val="none"/>
        </w:rPr>
        <w:t>档案主管部门主管全省档案工作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负责全省档案事业的统筹规划</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组织协调</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制度建设和监督指导</w:t>
      </w:r>
      <w:r>
        <w:rPr>
          <w:rFonts w:hint="eastAsia" w:ascii="CESI仿宋-GB2312" w:hAnsi="CESI仿宋-GB2312" w:eastAsia="CESI仿宋-GB2312" w:cs="CESI仿宋-GB2312"/>
          <w:sz w:val="32"/>
          <w:szCs w:val="32"/>
          <w:highlight w:val="none"/>
          <w:lang w:eastAsia="zh-CN"/>
        </w:rPr>
        <w:t>。</w:t>
      </w:r>
    </w:p>
    <w:p w14:paraId="6A48A4FB">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lang w:eastAsia="zh-CN"/>
        </w:rPr>
        <w:t>设区的市、自治州，</w:t>
      </w:r>
      <w:r>
        <w:rPr>
          <w:rFonts w:hint="eastAsia" w:ascii="CESI仿宋-GB2312" w:hAnsi="CESI仿宋-GB2312" w:eastAsia="CESI仿宋-GB2312" w:cs="CESI仿宋-GB2312"/>
          <w:sz w:val="32"/>
          <w:szCs w:val="32"/>
          <w:highlight w:val="none"/>
        </w:rPr>
        <w:t>县</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市</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区</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档案主管部门主管本行政区域内的档案工作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应当</w:t>
      </w:r>
      <w:r>
        <w:rPr>
          <w:rFonts w:hint="eastAsia" w:ascii="CESI仿宋-GB2312" w:hAnsi="CESI仿宋-GB2312" w:eastAsia="CESI仿宋-GB2312" w:cs="CESI仿宋-GB2312"/>
          <w:sz w:val="32"/>
          <w:szCs w:val="32"/>
          <w:highlight w:val="none"/>
          <w:lang w:eastAsia="zh-CN"/>
        </w:rPr>
        <w:t>优化力量配备，</w:t>
      </w:r>
      <w:r>
        <w:rPr>
          <w:rFonts w:hint="eastAsia" w:ascii="CESI仿宋-GB2312" w:hAnsi="CESI仿宋-GB2312" w:eastAsia="CESI仿宋-GB2312" w:cs="CESI仿宋-GB2312"/>
          <w:sz w:val="32"/>
          <w:szCs w:val="32"/>
          <w:highlight w:val="none"/>
        </w:rPr>
        <w:t>配齐必要的档案工作人员</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监督和指导本行政区域内机关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企业事业单位和其他组织的档案工作</w:t>
      </w:r>
      <w:r>
        <w:rPr>
          <w:rFonts w:hint="eastAsia" w:ascii="CESI仿宋-GB2312" w:hAnsi="CESI仿宋-GB2312" w:eastAsia="CESI仿宋-GB2312" w:cs="CESI仿宋-GB2312"/>
          <w:sz w:val="32"/>
          <w:szCs w:val="32"/>
          <w:highlight w:val="none"/>
          <w:lang w:eastAsia="zh-CN"/>
        </w:rPr>
        <w:t>。</w:t>
      </w:r>
    </w:p>
    <w:p w14:paraId="25CF8252">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第七条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企业事业单位和其他组织应当加强本单位档案工作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履行档案工作主体责任</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建立健全档案工作责任制和相关管理制度</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确定档案机构或者档案工作人员负责管理本单位的档案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对所属单位的档案工作实行监督和指导</w:t>
      </w:r>
      <w:r>
        <w:rPr>
          <w:rFonts w:hint="eastAsia" w:ascii="CESI仿宋-GB2312" w:hAnsi="CESI仿宋-GB2312" w:eastAsia="CESI仿宋-GB2312" w:cs="CESI仿宋-GB2312"/>
          <w:sz w:val="32"/>
          <w:szCs w:val="32"/>
          <w:highlight w:val="none"/>
          <w:lang w:eastAsia="zh-CN"/>
        </w:rPr>
        <w:t>。</w:t>
      </w:r>
    </w:p>
    <w:p w14:paraId="0E84F00E">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开发区管理机构应当按照国家有关规定确定档案机构或者档案工作人员</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建立健全档案工作制度规范</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指导相关材料的形成</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积累</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整理和归档</w:t>
      </w:r>
      <w:r>
        <w:rPr>
          <w:rFonts w:hint="eastAsia" w:ascii="CESI仿宋-GB2312" w:hAnsi="CESI仿宋-GB2312" w:eastAsia="CESI仿宋-GB2312" w:cs="CESI仿宋-GB2312"/>
          <w:sz w:val="32"/>
          <w:szCs w:val="32"/>
          <w:highlight w:val="none"/>
          <w:lang w:eastAsia="zh-CN"/>
        </w:rPr>
        <w:t>。</w:t>
      </w:r>
    </w:p>
    <w:p w14:paraId="718FB51C">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民营企业根据规模和管理模式依法推进反映其主要研发</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建设</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生产</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经营和服务活动以及维护企业权益和职工权益等档案的科学规范管理</w:t>
      </w:r>
      <w:r>
        <w:rPr>
          <w:rFonts w:hint="eastAsia" w:ascii="CESI仿宋-GB2312" w:hAnsi="CESI仿宋-GB2312" w:eastAsia="CESI仿宋-GB2312" w:cs="CESI仿宋-GB2312"/>
          <w:sz w:val="32"/>
          <w:szCs w:val="32"/>
          <w:highlight w:val="none"/>
          <w:lang w:eastAsia="zh-CN"/>
        </w:rPr>
        <w:t>。</w:t>
      </w:r>
    </w:p>
    <w:p w14:paraId="4E7E79D9">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第八条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县级以上各级各类档案馆负责收集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保管和提供利用各自分管范围内的档案</w:t>
      </w:r>
      <w:r>
        <w:rPr>
          <w:rFonts w:hint="eastAsia" w:ascii="CESI仿宋-GB2312" w:hAnsi="CESI仿宋-GB2312" w:eastAsia="CESI仿宋-GB2312" w:cs="CESI仿宋-GB2312"/>
          <w:sz w:val="32"/>
          <w:szCs w:val="32"/>
          <w:highlight w:val="none"/>
          <w:lang w:eastAsia="zh-CN"/>
        </w:rPr>
        <w:t>。</w:t>
      </w:r>
    </w:p>
    <w:p w14:paraId="1CC53E3B">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第九条</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档案主管部门可以根据工作实际</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与同级综合档案馆建立工作协同机制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研究档案工作重大事项</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实现资源力量统筹整合</w:t>
      </w:r>
      <w:r>
        <w:rPr>
          <w:rFonts w:hint="eastAsia" w:ascii="CESI仿宋-GB2312" w:hAnsi="CESI仿宋-GB2312" w:eastAsia="CESI仿宋-GB2312" w:cs="CESI仿宋-GB2312"/>
          <w:sz w:val="32"/>
          <w:szCs w:val="32"/>
          <w:highlight w:val="none"/>
          <w:lang w:eastAsia="zh-CN"/>
        </w:rPr>
        <w:t>。</w:t>
      </w:r>
    </w:p>
    <w:p w14:paraId="7DF53A79">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val="en-US"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十</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加强档案工作人才培养和队伍建设，提高档案工作人员业务素质。</w:t>
      </w:r>
    </w:p>
    <w:p w14:paraId="410FCE96">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档案主管部门应当制定档案人才教育培训计划</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组织开展教育培训</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健全档案专家选拔</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培养</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使用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管理机制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档案人才教育培训和业务指导应当向基层倾斜</w:t>
      </w:r>
      <w:r>
        <w:rPr>
          <w:rFonts w:hint="eastAsia" w:ascii="CESI仿宋-GB2312" w:hAnsi="CESI仿宋-GB2312" w:eastAsia="CESI仿宋-GB2312" w:cs="CESI仿宋-GB2312"/>
          <w:sz w:val="32"/>
          <w:szCs w:val="32"/>
          <w:highlight w:val="none"/>
          <w:lang w:eastAsia="zh-CN"/>
        </w:rPr>
        <w:t>。</w:t>
      </w:r>
    </w:p>
    <w:p w14:paraId="514698C6">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档案主管部门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档案馆和机关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企业事业单位以及其他组织应当为档案工作人员的教育培训</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职称评审</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岗位聘用等创造条件</w:t>
      </w:r>
      <w:r>
        <w:rPr>
          <w:rFonts w:hint="eastAsia" w:ascii="CESI仿宋-GB2312" w:hAnsi="CESI仿宋-GB2312" w:eastAsia="CESI仿宋-GB2312" w:cs="CESI仿宋-GB2312"/>
          <w:sz w:val="32"/>
          <w:szCs w:val="32"/>
          <w:highlight w:val="none"/>
          <w:lang w:eastAsia="zh-CN"/>
        </w:rPr>
        <w:t>。</w:t>
      </w:r>
    </w:p>
    <w:p w14:paraId="5428F582">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支持高等院校</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职业学校设立档案</w:t>
      </w:r>
      <w:r>
        <w:rPr>
          <w:rFonts w:hint="eastAsia" w:ascii="CESI仿宋-GB2312" w:hAnsi="CESI仿宋-GB2312" w:eastAsia="CESI仿宋-GB2312" w:cs="CESI仿宋-GB2312"/>
          <w:sz w:val="32"/>
          <w:szCs w:val="32"/>
          <w:highlight w:val="none"/>
          <w:lang w:eastAsia="zh-CN"/>
        </w:rPr>
        <w:t>学等</w:t>
      </w:r>
      <w:r>
        <w:rPr>
          <w:rFonts w:hint="eastAsia" w:ascii="CESI仿宋-GB2312" w:hAnsi="CESI仿宋-GB2312" w:eastAsia="CESI仿宋-GB2312" w:cs="CESI仿宋-GB2312"/>
          <w:sz w:val="32"/>
          <w:szCs w:val="32"/>
          <w:highlight w:val="none"/>
        </w:rPr>
        <w:t>相关专业</w:t>
      </w:r>
      <w:r>
        <w:rPr>
          <w:rFonts w:hint="eastAsia" w:ascii="CESI仿宋-GB2312" w:hAnsi="CESI仿宋-GB2312" w:eastAsia="CESI仿宋-GB2312" w:cs="CESI仿宋-GB2312"/>
          <w:sz w:val="32"/>
          <w:szCs w:val="32"/>
          <w:highlight w:val="none"/>
          <w:lang w:eastAsia="zh-CN"/>
        </w:rPr>
        <w:t>。</w:t>
      </w:r>
    </w:p>
    <w:p w14:paraId="6CF7BCF3">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十一</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鼓励和支持档案科学研究和技术创新</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促进科技成果和物联网</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区块链</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大数据</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云计算</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人工智能等信息技术在档案收集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保护</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利用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信息化建设等方面的转化</w:t>
      </w:r>
      <w:r>
        <w:rPr>
          <w:rFonts w:hint="eastAsia" w:ascii="CESI仿宋-GB2312" w:hAnsi="CESI仿宋-GB2312" w:eastAsia="CESI仿宋-GB2312" w:cs="CESI仿宋-GB2312"/>
          <w:sz w:val="32"/>
          <w:szCs w:val="32"/>
          <w:highlight w:val="none"/>
          <w:lang w:eastAsia="zh-CN"/>
        </w:rPr>
        <w:t>或者</w:t>
      </w:r>
      <w:r>
        <w:rPr>
          <w:rFonts w:hint="eastAsia" w:ascii="CESI仿宋-GB2312" w:hAnsi="CESI仿宋-GB2312" w:eastAsia="CESI仿宋-GB2312" w:cs="CESI仿宋-GB2312"/>
          <w:sz w:val="32"/>
          <w:szCs w:val="32"/>
          <w:highlight w:val="none"/>
        </w:rPr>
        <w:t>应用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推动档案工作数字转型和数智技术赋能</w:t>
      </w:r>
      <w:r>
        <w:rPr>
          <w:rFonts w:hint="eastAsia" w:ascii="CESI仿宋-GB2312" w:hAnsi="CESI仿宋-GB2312" w:eastAsia="CESI仿宋-GB2312" w:cs="CESI仿宋-GB2312"/>
          <w:sz w:val="32"/>
          <w:szCs w:val="32"/>
          <w:highlight w:val="none"/>
          <w:lang w:eastAsia="zh-CN"/>
        </w:rPr>
        <w:t>。</w:t>
      </w:r>
    </w:p>
    <w:p w14:paraId="7BB9DDAC">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第十二条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对在档案收集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w:t>
      </w:r>
      <w:r>
        <w:rPr>
          <w:rFonts w:hint="eastAsia" w:ascii="CESI仿宋-GB2312" w:hAnsi="CESI仿宋-GB2312" w:eastAsia="CESI仿宋-GB2312" w:cs="CESI仿宋-GB2312"/>
          <w:sz w:val="32"/>
          <w:szCs w:val="32"/>
          <w:highlight w:val="none"/>
          <w:lang w:eastAsia="zh-CN"/>
        </w:rPr>
        <w:t>、科学研究、</w:t>
      </w:r>
      <w:r>
        <w:rPr>
          <w:rFonts w:hint="eastAsia" w:ascii="CESI仿宋-GB2312" w:hAnsi="CESI仿宋-GB2312" w:eastAsia="CESI仿宋-GB2312" w:cs="CESI仿宋-GB2312"/>
          <w:sz w:val="32"/>
          <w:szCs w:val="32"/>
          <w:highlight w:val="none"/>
        </w:rPr>
        <w:t>保护</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利用等方面作出突出贡献的单位和个人</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按照国家和省有关规定给予表彰</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奖励</w:t>
      </w:r>
      <w:r>
        <w:rPr>
          <w:rFonts w:hint="eastAsia" w:ascii="CESI仿宋-GB2312" w:hAnsi="CESI仿宋-GB2312" w:eastAsia="CESI仿宋-GB2312" w:cs="CESI仿宋-GB2312"/>
          <w:sz w:val="32"/>
          <w:szCs w:val="32"/>
          <w:highlight w:val="none"/>
          <w:lang w:eastAsia="zh-CN"/>
        </w:rPr>
        <w:t>。</w:t>
      </w:r>
    </w:p>
    <w:p w14:paraId="3B99C7A9">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第十三条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按照国家有关规定应当归档的材料</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由机关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企业事业单位和其他组织的各内设机构收集齐全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规范整理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定期交本单位档案机构或者档案工作人员集中管理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任何内设机构和个人不得拒绝归档或者据为己有</w:t>
      </w:r>
      <w:r>
        <w:rPr>
          <w:rFonts w:hint="eastAsia" w:ascii="CESI仿宋-GB2312" w:hAnsi="CESI仿宋-GB2312" w:eastAsia="CESI仿宋-GB2312" w:cs="CESI仿宋-GB2312"/>
          <w:sz w:val="32"/>
          <w:szCs w:val="32"/>
          <w:highlight w:val="none"/>
          <w:lang w:eastAsia="zh-CN"/>
        </w:rPr>
        <w:t>。</w:t>
      </w:r>
    </w:p>
    <w:p w14:paraId="58B9F3C5">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群团组织</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国有企业事业单位应当明确本单位的归档范围和档案保管期限</w:t>
      </w:r>
      <w:r>
        <w:rPr>
          <w:rFonts w:hint="eastAsia" w:ascii="CESI仿宋-GB2312" w:hAnsi="CESI仿宋-GB2312" w:eastAsia="CESI仿宋-GB2312" w:cs="CESI仿宋-GB2312"/>
          <w:sz w:val="32"/>
          <w:szCs w:val="32"/>
          <w:highlight w:val="none"/>
          <w:lang w:eastAsia="zh-CN"/>
        </w:rPr>
        <w:t>，经同级档案主管部门审核同意后施行。</w:t>
      </w:r>
      <w:r>
        <w:rPr>
          <w:rFonts w:hint="eastAsia" w:ascii="CESI仿宋-GB2312" w:hAnsi="CESI仿宋-GB2312" w:eastAsia="CESI仿宋-GB2312" w:cs="CESI仿宋-GB2312"/>
          <w:sz w:val="32"/>
          <w:szCs w:val="32"/>
          <w:highlight w:val="none"/>
        </w:rPr>
        <w:t>单位内设机构或者工作职能发生重大变化时</w:t>
      </w:r>
      <w:r>
        <w:rPr>
          <w:rFonts w:hint="eastAsia" w:ascii="CESI仿宋-GB2312" w:hAnsi="CESI仿宋-GB2312" w:eastAsia="CESI仿宋-GB2312" w:cs="CESI仿宋-GB2312"/>
          <w:sz w:val="32"/>
          <w:szCs w:val="32"/>
          <w:highlight w:val="none"/>
          <w:lang w:eastAsia="zh-CN"/>
        </w:rPr>
        <w:t>，应当及时</w:t>
      </w:r>
      <w:r>
        <w:rPr>
          <w:rFonts w:hint="eastAsia" w:ascii="CESI仿宋-GB2312" w:hAnsi="CESI仿宋-GB2312" w:eastAsia="CESI仿宋-GB2312" w:cs="CESI仿宋-GB2312"/>
          <w:sz w:val="32"/>
          <w:szCs w:val="32"/>
          <w:highlight w:val="none"/>
        </w:rPr>
        <w:t>调整归档范围和档案保管期限</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经</w:t>
      </w:r>
      <w:r>
        <w:rPr>
          <w:rFonts w:hint="eastAsia" w:ascii="CESI仿宋-GB2312" w:hAnsi="CESI仿宋-GB2312" w:eastAsia="CESI仿宋-GB2312" w:cs="CESI仿宋-GB2312"/>
          <w:sz w:val="32"/>
          <w:szCs w:val="32"/>
          <w:highlight w:val="none"/>
          <w:lang w:eastAsia="zh-CN"/>
        </w:rPr>
        <w:t>重新</w:t>
      </w:r>
      <w:r>
        <w:rPr>
          <w:rFonts w:hint="eastAsia" w:ascii="CESI仿宋-GB2312" w:hAnsi="CESI仿宋-GB2312" w:eastAsia="CESI仿宋-GB2312" w:cs="CESI仿宋-GB2312"/>
          <w:sz w:val="32"/>
          <w:szCs w:val="32"/>
          <w:highlight w:val="none"/>
        </w:rPr>
        <w:t>审核同意后施行</w:t>
      </w:r>
      <w:r>
        <w:rPr>
          <w:rFonts w:hint="eastAsia" w:ascii="CESI仿宋-GB2312" w:hAnsi="CESI仿宋-GB2312" w:eastAsia="CESI仿宋-GB2312" w:cs="CESI仿宋-GB2312"/>
          <w:sz w:val="32"/>
          <w:szCs w:val="32"/>
          <w:highlight w:val="none"/>
          <w:lang w:eastAsia="zh-CN"/>
        </w:rPr>
        <w:t>。</w:t>
      </w:r>
    </w:p>
    <w:p w14:paraId="2AA96046">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群团组织</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国有企业事业单位负责所属单位的归档范围和档案保管期限的审核</w:t>
      </w:r>
      <w:r>
        <w:rPr>
          <w:rFonts w:hint="eastAsia" w:ascii="CESI仿宋-GB2312" w:hAnsi="CESI仿宋-GB2312" w:eastAsia="CESI仿宋-GB2312" w:cs="CESI仿宋-GB2312"/>
          <w:sz w:val="32"/>
          <w:szCs w:val="32"/>
          <w:highlight w:val="none"/>
          <w:lang w:eastAsia="zh-CN"/>
        </w:rPr>
        <w:t>。</w:t>
      </w:r>
    </w:p>
    <w:p w14:paraId="4676EC10">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十四</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有关部门和</w:t>
      </w:r>
      <w:r>
        <w:rPr>
          <w:rFonts w:hint="eastAsia" w:ascii="CESI仿宋-GB2312" w:hAnsi="CESI仿宋-GB2312" w:eastAsia="CESI仿宋-GB2312" w:cs="CESI仿宋-GB2312"/>
          <w:sz w:val="32"/>
          <w:szCs w:val="32"/>
          <w:highlight w:val="none"/>
          <w:lang w:eastAsia="zh-CN"/>
        </w:rPr>
        <w:t>单位应当根据实际做好重大战略、重大工程、重大项目、重大活动等档案的归集管理，档案主管部门应当加强对相关档案工作的监督和指导。</w:t>
      </w:r>
    </w:p>
    <w:p w14:paraId="5990DB03">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十</w:t>
      </w:r>
      <w:r>
        <w:rPr>
          <w:rFonts w:hint="default" w:ascii="黑体" w:hAnsi="黑体" w:eastAsia="黑体" w:cs="黑体"/>
          <w:sz w:val="32"/>
          <w:szCs w:val="32"/>
          <w:highlight w:val="none"/>
          <w:lang w:val="en-US" w:eastAsia="zh-CN"/>
        </w:rPr>
        <w:t>五</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档案主管部门统筹协调本行政区域内重大活动和突发事件的档案工作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建立健全档案主管部门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综合档案馆参与重大活动和突发事件档案管理工作机制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重大活动工作方案和突发事件应急预案应当包含档案管理的内容</w:t>
      </w:r>
      <w:r>
        <w:rPr>
          <w:rFonts w:hint="eastAsia" w:ascii="CESI仿宋-GB2312" w:hAnsi="CESI仿宋-GB2312" w:eastAsia="CESI仿宋-GB2312" w:cs="CESI仿宋-GB2312"/>
          <w:sz w:val="32"/>
          <w:szCs w:val="32"/>
          <w:highlight w:val="none"/>
          <w:lang w:eastAsia="zh-CN"/>
        </w:rPr>
        <w:t>。</w:t>
      </w:r>
    </w:p>
    <w:p w14:paraId="5827D482">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重大战略</w:t>
      </w:r>
      <w:r>
        <w:rPr>
          <w:rFonts w:hint="eastAsia" w:ascii="CESI仿宋-GB2312" w:hAnsi="CESI仿宋-GB2312" w:eastAsia="CESI仿宋-GB2312" w:cs="CESI仿宋-GB2312"/>
          <w:sz w:val="32"/>
          <w:szCs w:val="32"/>
          <w:highlight w:val="none"/>
          <w:lang w:eastAsia="zh-CN"/>
        </w:rPr>
        <w:t>相关</w:t>
      </w:r>
      <w:r>
        <w:rPr>
          <w:rFonts w:hint="eastAsia" w:ascii="CESI仿宋-GB2312" w:hAnsi="CESI仿宋-GB2312" w:eastAsia="CESI仿宋-GB2312" w:cs="CESI仿宋-GB2312"/>
          <w:sz w:val="32"/>
          <w:szCs w:val="32"/>
          <w:highlight w:val="none"/>
        </w:rPr>
        <w:t>牵头单位</w:t>
      </w:r>
      <w:r>
        <w:rPr>
          <w:rFonts w:hint="eastAsia" w:ascii="CESI仿宋-GB2312" w:hAnsi="CESI仿宋-GB2312" w:eastAsia="CESI仿宋-GB2312" w:cs="CESI仿宋-GB2312"/>
          <w:sz w:val="32"/>
          <w:szCs w:val="32"/>
          <w:highlight w:val="none"/>
          <w:lang w:eastAsia="zh-CN"/>
        </w:rPr>
        <w:t>和重点任务责任单位、</w:t>
      </w:r>
      <w:r>
        <w:rPr>
          <w:rFonts w:hint="eastAsia" w:ascii="CESI仿宋-GB2312" w:hAnsi="CESI仿宋-GB2312" w:eastAsia="CESI仿宋-GB2312" w:cs="CESI仿宋-GB2312"/>
          <w:sz w:val="32"/>
          <w:szCs w:val="32"/>
          <w:highlight w:val="none"/>
        </w:rPr>
        <w:t>重大活动承办单位</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突发事件应对单位应当加强对相关材料的收集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整理和归档</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并按照国家规定向综合档案馆移交</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上述单位为临时机构的</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应当在临时机构停止运行前向相关主管部门或者综合档案馆移交档案</w:t>
      </w:r>
      <w:r>
        <w:rPr>
          <w:rFonts w:hint="eastAsia" w:ascii="CESI仿宋-GB2312" w:hAnsi="CESI仿宋-GB2312" w:eastAsia="CESI仿宋-GB2312" w:cs="CESI仿宋-GB2312"/>
          <w:sz w:val="32"/>
          <w:szCs w:val="32"/>
          <w:highlight w:val="none"/>
          <w:lang w:eastAsia="zh-CN"/>
        </w:rPr>
        <w:t>。</w:t>
      </w:r>
    </w:p>
    <w:p w14:paraId="070E79EA">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档案馆可以根据需要</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介入重大战略</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重大活动和突发事件档案工作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并采取拍照</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录音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录像等方式直接形成重大战略</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重大活动和突发事件档案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有关单位应当为档案馆开展工作提供支持</w:t>
      </w:r>
      <w:r>
        <w:rPr>
          <w:rFonts w:hint="eastAsia" w:ascii="CESI仿宋-GB2312" w:hAnsi="CESI仿宋-GB2312" w:eastAsia="CESI仿宋-GB2312" w:cs="CESI仿宋-GB2312"/>
          <w:sz w:val="32"/>
          <w:szCs w:val="32"/>
          <w:highlight w:val="none"/>
          <w:lang w:eastAsia="zh-CN"/>
        </w:rPr>
        <w:t>。</w:t>
      </w:r>
    </w:p>
    <w:p w14:paraId="7E2F3DF2">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十六</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企业事业单位和其他组织应当加强建设项目档案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科学技术研究档案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技术改造和设备更新以及其他技术项目档案的收集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整理和保管</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按照国家有关规定进行验收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鉴定</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并向同级国家档案馆或者有关档案机构移交档案</w:t>
      </w:r>
      <w:r>
        <w:rPr>
          <w:rFonts w:hint="eastAsia" w:ascii="CESI仿宋-GB2312" w:hAnsi="CESI仿宋-GB2312" w:eastAsia="CESI仿宋-GB2312" w:cs="CESI仿宋-GB2312"/>
          <w:sz w:val="32"/>
          <w:szCs w:val="32"/>
          <w:highlight w:val="none"/>
          <w:lang w:eastAsia="zh-CN"/>
        </w:rPr>
        <w:t>。</w:t>
      </w:r>
    </w:p>
    <w:p w14:paraId="026CC07B">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县级以上人民政府投资的重点建设项目</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科学技术研究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技术改造以及其他技术项目在竣工验收或者进行成果鉴定前</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应当通过同级档案主管部门对项目档案进行的验收</w:t>
      </w:r>
      <w:r>
        <w:rPr>
          <w:rFonts w:hint="eastAsia" w:ascii="CESI仿宋-GB2312" w:hAnsi="CESI仿宋-GB2312" w:eastAsia="CESI仿宋-GB2312" w:cs="CESI仿宋-GB2312"/>
          <w:sz w:val="32"/>
          <w:szCs w:val="32"/>
          <w:highlight w:val="none"/>
          <w:lang w:eastAsia="zh-CN"/>
        </w:rPr>
        <w:t>。</w:t>
      </w:r>
    </w:p>
    <w:p w14:paraId="6F8A5F37">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各单位其他建设项目</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科学技术研究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技术改造以及其他技术项目在竣工验收或者进行成果鉴定前</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应当由本单位档案机构对项目档案进行验收</w:t>
      </w:r>
      <w:r>
        <w:rPr>
          <w:rFonts w:hint="eastAsia" w:ascii="CESI仿宋-GB2312" w:hAnsi="CESI仿宋-GB2312" w:eastAsia="CESI仿宋-GB2312" w:cs="CESI仿宋-GB2312"/>
          <w:sz w:val="32"/>
          <w:szCs w:val="32"/>
          <w:highlight w:val="none"/>
          <w:lang w:eastAsia="zh-CN"/>
        </w:rPr>
        <w:t>。</w:t>
      </w:r>
    </w:p>
    <w:p w14:paraId="0D8A8B49">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十七</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档案主管部门应当加强对红色档案的保护和利用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鼓励</w:t>
      </w:r>
      <w:r>
        <w:rPr>
          <w:rFonts w:hint="eastAsia" w:ascii="CESI仿宋-GB2312" w:hAnsi="CESI仿宋-GB2312" w:eastAsia="CESI仿宋-GB2312" w:cs="CESI仿宋-GB2312"/>
          <w:sz w:val="32"/>
          <w:szCs w:val="32"/>
          <w:highlight w:val="none"/>
          <w:u w:val="none"/>
        </w:rPr>
        <w:t>支</w:t>
      </w:r>
      <w:r>
        <w:rPr>
          <w:rFonts w:hint="eastAsia" w:ascii="CESI仿宋-GB2312" w:hAnsi="CESI仿宋-GB2312" w:eastAsia="CESI仿宋-GB2312" w:cs="CESI仿宋-GB2312"/>
          <w:sz w:val="32"/>
          <w:szCs w:val="32"/>
          <w:highlight w:val="none"/>
        </w:rPr>
        <w:t>持档案馆和机关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企业事业单位以及其他组织挖掘红色档案资源</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加强吉林特色红色档案收集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整理和开发利用工作</w:t>
      </w:r>
      <w:r>
        <w:rPr>
          <w:rFonts w:hint="eastAsia" w:ascii="CESI仿宋-GB2312" w:hAnsi="CESI仿宋-GB2312" w:eastAsia="CESI仿宋-GB2312" w:cs="CESI仿宋-GB2312"/>
          <w:sz w:val="32"/>
          <w:szCs w:val="32"/>
          <w:highlight w:val="none"/>
          <w:lang w:eastAsia="zh-CN"/>
        </w:rPr>
        <w:t>。</w:t>
      </w:r>
    </w:p>
    <w:p w14:paraId="5BD49365">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国家档案馆应当建立红色档案专题目录和数据库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对重要红色档案给予重点保护</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优先抢救和修复</w:t>
      </w:r>
      <w:r>
        <w:rPr>
          <w:rFonts w:hint="eastAsia" w:ascii="CESI仿宋-GB2312" w:hAnsi="CESI仿宋-GB2312" w:eastAsia="CESI仿宋-GB2312" w:cs="CESI仿宋-GB2312"/>
          <w:sz w:val="32"/>
          <w:szCs w:val="32"/>
          <w:highlight w:val="none"/>
          <w:lang w:eastAsia="zh-CN"/>
        </w:rPr>
        <w:t>。</w:t>
      </w:r>
    </w:p>
    <w:p w14:paraId="57B78A5C">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十八</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有关部门和单位应当加强医保档案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出生医学证明档案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退休职工档案等民生档案的归集管理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加快民生档案数字化进程</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扩大民生档案电子化归档应用范围</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优化民生档案资源共享和查询利用服务</w:t>
      </w:r>
      <w:r>
        <w:rPr>
          <w:rFonts w:hint="eastAsia" w:ascii="CESI仿宋-GB2312" w:hAnsi="CESI仿宋-GB2312" w:eastAsia="CESI仿宋-GB2312" w:cs="CESI仿宋-GB2312"/>
          <w:sz w:val="32"/>
          <w:szCs w:val="32"/>
          <w:highlight w:val="none"/>
          <w:lang w:eastAsia="zh-CN"/>
        </w:rPr>
        <w:t>。</w:t>
      </w:r>
    </w:p>
    <w:p w14:paraId="6C0AD84F">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第十九条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鼓励和支持开展反映地方历史文化遗产</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民族风貌</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历史人物</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重大事件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特色品牌等具有地域特色的各类档案资源建设</w:t>
      </w:r>
      <w:r>
        <w:rPr>
          <w:rFonts w:hint="eastAsia" w:ascii="CESI仿宋-GB2312" w:hAnsi="CESI仿宋-GB2312" w:eastAsia="CESI仿宋-GB2312" w:cs="CESI仿宋-GB2312"/>
          <w:sz w:val="32"/>
          <w:szCs w:val="32"/>
          <w:highlight w:val="none"/>
          <w:lang w:eastAsia="zh-CN"/>
        </w:rPr>
        <w:t>。</w:t>
      </w:r>
    </w:p>
    <w:p w14:paraId="75EEB740">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rPr>
        <w:t>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企业事业单位和其他组织应当加强经济</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政治</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文化</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社会</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生态文明等活动直接形成的各类专业档案的管理</w:t>
      </w:r>
      <w:r>
        <w:rPr>
          <w:rFonts w:hint="eastAsia" w:ascii="CESI仿宋-GB2312" w:hAnsi="CESI仿宋-GB2312" w:eastAsia="CESI仿宋-GB2312" w:cs="CESI仿宋-GB2312"/>
          <w:sz w:val="32"/>
          <w:szCs w:val="32"/>
          <w:highlight w:val="none"/>
          <w:lang w:eastAsia="zh-CN"/>
        </w:rPr>
        <w:t>。</w:t>
      </w:r>
    </w:p>
    <w:p w14:paraId="6EB11C37">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综合档案馆可以根据档案资源建设</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社会利用等需要</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经与相关行业主管部门协商同意后</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提前接收前款规定范围的专业档案</w:t>
      </w:r>
      <w:r>
        <w:rPr>
          <w:rFonts w:hint="eastAsia" w:ascii="CESI仿宋-GB2312" w:hAnsi="CESI仿宋-GB2312" w:eastAsia="CESI仿宋-GB2312" w:cs="CESI仿宋-GB2312"/>
          <w:sz w:val="32"/>
          <w:szCs w:val="32"/>
          <w:highlight w:val="none"/>
          <w:lang w:eastAsia="zh-CN"/>
        </w:rPr>
        <w:t>。</w:t>
      </w:r>
    </w:p>
    <w:p w14:paraId="7FDBC774">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第二十一条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企业事业单位和其他组织应当按照国家规定</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定期向档案馆移交档案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发生机构变动情形时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应当向有关单位或者档案馆移交档案</w:t>
      </w:r>
      <w:r>
        <w:rPr>
          <w:rFonts w:hint="eastAsia" w:ascii="CESI仿宋-GB2312" w:hAnsi="CESI仿宋-GB2312" w:eastAsia="CESI仿宋-GB2312" w:cs="CESI仿宋-GB2312"/>
          <w:sz w:val="32"/>
          <w:szCs w:val="32"/>
          <w:highlight w:val="none"/>
          <w:lang w:eastAsia="zh-CN"/>
        </w:rPr>
        <w:t>。</w:t>
      </w:r>
    </w:p>
    <w:p w14:paraId="51DA467D">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国有企业资产与产权发生变动时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应当按照有关规定</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编制档案处置方案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报同级档案主管部门审核同意后实施</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妥善做好档案的处置工作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确保档案的完整与安全</w:t>
      </w:r>
      <w:r>
        <w:rPr>
          <w:rFonts w:hint="eastAsia" w:ascii="CESI仿宋-GB2312" w:hAnsi="CESI仿宋-GB2312" w:eastAsia="CESI仿宋-GB2312" w:cs="CESI仿宋-GB2312"/>
          <w:sz w:val="32"/>
          <w:szCs w:val="32"/>
          <w:highlight w:val="none"/>
          <w:lang w:eastAsia="zh-CN"/>
        </w:rPr>
        <w:t>。</w:t>
      </w:r>
    </w:p>
    <w:p w14:paraId="4A7D097E">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二十二</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档案馆可以按照国家有关规定</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通过接受捐献</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购买</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代存</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交换等方式收集档案</w:t>
      </w:r>
      <w:r>
        <w:rPr>
          <w:rFonts w:hint="eastAsia" w:ascii="CESI仿宋-GB2312" w:hAnsi="CESI仿宋-GB2312" w:eastAsia="CESI仿宋-GB2312" w:cs="CESI仿宋-GB2312"/>
          <w:sz w:val="32"/>
          <w:szCs w:val="32"/>
          <w:highlight w:val="none"/>
          <w:lang w:eastAsia="zh-CN"/>
        </w:rPr>
        <w:t>。</w:t>
      </w:r>
    </w:p>
    <w:p w14:paraId="47A20FCD">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鼓励单位和个人将属于其所有的对国家和社会具有重要保存价值的档案捐献给国家档案馆</w:t>
      </w:r>
      <w:r>
        <w:rPr>
          <w:rFonts w:hint="eastAsia" w:ascii="CESI仿宋-GB2312" w:hAnsi="CESI仿宋-GB2312" w:eastAsia="CESI仿宋-GB2312" w:cs="CESI仿宋-GB2312"/>
          <w:sz w:val="32"/>
          <w:szCs w:val="32"/>
          <w:highlight w:val="none"/>
          <w:lang w:eastAsia="zh-CN"/>
        </w:rPr>
        <w:t>。</w:t>
      </w:r>
    </w:p>
    <w:p w14:paraId="44A0004A">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二十三</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档案馆和机关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企业事业单位以及其他组织应当建立健全档案安全管理制度</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制定安全风险管控措施和应急处置预案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定期组织应急演练</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提高档案安全应急处置能力</w:t>
      </w:r>
      <w:r>
        <w:rPr>
          <w:rFonts w:hint="eastAsia" w:ascii="CESI仿宋-GB2312" w:hAnsi="CESI仿宋-GB2312" w:eastAsia="CESI仿宋-GB2312" w:cs="CESI仿宋-GB2312"/>
          <w:sz w:val="32"/>
          <w:szCs w:val="32"/>
          <w:highlight w:val="none"/>
          <w:lang w:eastAsia="zh-CN"/>
        </w:rPr>
        <w:t>。</w:t>
      </w:r>
    </w:p>
    <w:p w14:paraId="13A24C78">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档案馆应当建立数字资源存储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检测</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备份</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迁移</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恢复等安全工作机制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对重要档案数字资源可以进行异地备份保管</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强化档案安全保障能力</w:t>
      </w:r>
      <w:r>
        <w:rPr>
          <w:rFonts w:hint="eastAsia" w:ascii="CESI仿宋-GB2312" w:hAnsi="CESI仿宋-GB2312" w:eastAsia="CESI仿宋-GB2312" w:cs="CESI仿宋-GB2312"/>
          <w:sz w:val="32"/>
          <w:szCs w:val="32"/>
          <w:highlight w:val="none"/>
          <w:lang w:eastAsia="zh-CN"/>
        </w:rPr>
        <w:t>。</w:t>
      </w:r>
    </w:p>
    <w:p w14:paraId="00F2CFC6">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二十四</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档案馆应当定期检查馆藏档案资料</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对发生褪变或者破损的档案及时采取保护和抢救措施</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发生档案损毁</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信息泄露等情形的</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应当及时向同级档案主管部门报告</w:t>
      </w:r>
      <w:r>
        <w:rPr>
          <w:rFonts w:hint="eastAsia" w:ascii="CESI仿宋-GB2312" w:hAnsi="CESI仿宋-GB2312" w:eastAsia="CESI仿宋-GB2312" w:cs="CESI仿宋-GB2312"/>
          <w:sz w:val="32"/>
          <w:szCs w:val="32"/>
          <w:highlight w:val="none"/>
          <w:lang w:eastAsia="zh-CN"/>
        </w:rPr>
        <w:t>。</w:t>
      </w:r>
    </w:p>
    <w:p w14:paraId="5FEEBD24">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对重要</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珍贵</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易损档案应当及时采取修复</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复制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转换</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迁移等保护和抢救措施</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遇到突发事件和紧急情况时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在保证人员安全的基础上</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优先抢救重要</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珍贵的档案</w:t>
      </w:r>
      <w:r>
        <w:rPr>
          <w:rFonts w:hint="eastAsia" w:ascii="CESI仿宋-GB2312" w:hAnsi="CESI仿宋-GB2312" w:eastAsia="CESI仿宋-GB2312" w:cs="CESI仿宋-GB2312"/>
          <w:sz w:val="32"/>
          <w:szCs w:val="32"/>
          <w:highlight w:val="none"/>
          <w:lang w:eastAsia="zh-CN"/>
        </w:rPr>
        <w:t>。</w:t>
      </w:r>
    </w:p>
    <w:p w14:paraId="68641708">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二十五</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县级以上</w:t>
      </w:r>
      <w:r>
        <w:rPr>
          <w:rFonts w:hint="eastAsia" w:ascii="CESI仿宋-GB2312" w:hAnsi="CESI仿宋-GB2312" w:eastAsia="CESI仿宋-GB2312" w:cs="CESI仿宋-GB2312"/>
          <w:sz w:val="32"/>
          <w:szCs w:val="32"/>
          <w:highlight w:val="none"/>
        </w:rPr>
        <w:t>档案主管部门应当加强对档案开放审核工作的统筹协调</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推动档案开放制度规范落实</w:t>
      </w:r>
      <w:r>
        <w:rPr>
          <w:rFonts w:hint="eastAsia" w:ascii="CESI仿宋-GB2312" w:hAnsi="CESI仿宋-GB2312" w:eastAsia="CESI仿宋-GB2312" w:cs="CESI仿宋-GB2312"/>
          <w:sz w:val="32"/>
          <w:szCs w:val="32"/>
          <w:highlight w:val="none"/>
          <w:lang w:eastAsia="zh-CN"/>
        </w:rPr>
        <w:t>。</w:t>
      </w:r>
    </w:p>
    <w:p w14:paraId="72117771">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国家档案馆应当建立馆藏档案开放审核协同机制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会同档案形成单位或者移交单位进行档案开放审核</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审核结果应当协商一致确定</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延期向社会开放的档案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国家档案馆应当将档案目录报同级档案主管部门审核</w:t>
      </w:r>
      <w:r>
        <w:rPr>
          <w:rFonts w:hint="eastAsia" w:ascii="CESI仿宋-GB2312" w:hAnsi="CESI仿宋-GB2312" w:eastAsia="CESI仿宋-GB2312" w:cs="CESI仿宋-GB2312"/>
          <w:sz w:val="32"/>
          <w:szCs w:val="32"/>
          <w:highlight w:val="none"/>
          <w:lang w:eastAsia="zh-CN"/>
        </w:rPr>
        <w:t>。</w:t>
      </w:r>
    </w:p>
    <w:p w14:paraId="60744FAD">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尚未移交进馆档案的开放审核</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由档案形成单位或者保管单位负责</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并在移交进馆时附具到期开放意见</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政府信息公开情况</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密级变更情况等</w:t>
      </w:r>
      <w:r>
        <w:rPr>
          <w:rFonts w:hint="eastAsia" w:ascii="CESI仿宋-GB2312" w:hAnsi="CESI仿宋-GB2312" w:eastAsia="CESI仿宋-GB2312" w:cs="CESI仿宋-GB2312"/>
          <w:sz w:val="32"/>
          <w:szCs w:val="32"/>
          <w:highlight w:val="none"/>
          <w:lang w:eastAsia="zh-CN"/>
        </w:rPr>
        <w:t>。</w:t>
      </w:r>
    </w:p>
    <w:p w14:paraId="433F32A5">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二十六</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国家档案馆应当</w:t>
      </w:r>
      <w:r>
        <w:rPr>
          <w:rFonts w:hint="eastAsia" w:ascii="CESI仿宋-GB2312" w:hAnsi="CESI仿宋-GB2312" w:eastAsia="CESI仿宋-GB2312" w:cs="CESI仿宋-GB2312"/>
          <w:sz w:val="32"/>
          <w:szCs w:val="32"/>
          <w:highlight w:val="none"/>
          <w:lang w:eastAsia="zh-CN"/>
        </w:rPr>
        <w:t>会同有关部门</w:t>
      </w:r>
      <w:r>
        <w:rPr>
          <w:rFonts w:hint="eastAsia" w:ascii="CESI仿宋-GB2312" w:hAnsi="CESI仿宋-GB2312" w:eastAsia="CESI仿宋-GB2312" w:cs="CESI仿宋-GB2312"/>
          <w:sz w:val="32"/>
          <w:szCs w:val="32"/>
          <w:highlight w:val="none"/>
        </w:rPr>
        <w:t>加强档案公共服务和基础设施建设</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设置专门的档案利用接待场所</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并配备相应的设施</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设备</w:t>
      </w:r>
      <w:r>
        <w:rPr>
          <w:rFonts w:hint="eastAsia" w:ascii="CESI仿宋-GB2312" w:hAnsi="CESI仿宋-GB2312" w:eastAsia="CESI仿宋-GB2312" w:cs="CESI仿宋-GB2312"/>
          <w:sz w:val="32"/>
          <w:szCs w:val="32"/>
          <w:highlight w:val="none"/>
          <w:lang w:eastAsia="zh-CN"/>
        </w:rPr>
        <w:t>。</w:t>
      </w:r>
    </w:p>
    <w:p w14:paraId="7609289F">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单位和个人持有介绍信</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身份证</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护照等有效合法证件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证明</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可以利用已经开放的档案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利用未开放档案的</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应当按照国家有关规定办理</w:t>
      </w:r>
      <w:r>
        <w:rPr>
          <w:rFonts w:hint="eastAsia" w:ascii="CESI仿宋-GB2312" w:hAnsi="CESI仿宋-GB2312" w:eastAsia="CESI仿宋-GB2312" w:cs="CESI仿宋-GB2312"/>
          <w:sz w:val="32"/>
          <w:szCs w:val="32"/>
          <w:highlight w:val="none"/>
          <w:lang w:eastAsia="zh-CN"/>
        </w:rPr>
        <w:t>。</w:t>
      </w:r>
    </w:p>
    <w:p w14:paraId="4D5D4F89">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国家档案馆应当依托国家和省档案查询利用服务平台实现远程查档和跨馆服务</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实行档案查询利用服务线上线下融合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创新档案利用服务方式</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实现“一网查档</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异地出证”</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为社会利用档案提供便利</w:t>
      </w:r>
      <w:r>
        <w:rPr>
          <w:rFonts w:hint="eastAsia" w:ascii="CESI仿宋-GB2312" w:hAnsi="CESI仿宋-GB2312" w:eastAsia="CESI仿宋-GB2312" w:cs="CESI仿宋-GB2312"/>
          <w:sz w:val="32"/>
          <w:szCs w:val="32"/>
          <w:highlight w:val="none"/>
          <w:lang w:eastAsia="zh-CN"/>
        </w:rPr>
        <w:t>。</w:t>
      </w:r>
    </w:p>
    <w:p w14:paraId="04D4D250">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二十七</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国家档案馆应当加强馆藏档案的研究整理和开发利用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编辑出版档案史料和档案文献</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加强档案资政服务</w:t>
      </w:r>
      <w:r>
        <w:rPr>
          <w:rFonts w:hint="eastAsia" w:ascii="CESI仿宋-GB2312" w:hAnsi="CESI仿宋-GB2312" w:eastAsia="CESI仿宋-GB2312" w:cs="CESI仿宋-GB2312"/>
          <w:sz w:val="32"/>
          <w:szCs w:val="32"/>
          <w:highlight w:val="none"/>
          <w:lang w:eastAsia="zh-CN"/>
        </w:rPr>
        <w:t>。鼓励档案馆</w:t>
      </w:r>
      <w:r>
        <w:rPr>
          <w:rFonts w:hint="eastAsia" w:ascii="CESI仿宋-GB2312" w:hAnsi="CESI仿宋-GB2312" w:eastAsia="CESI仿宋-GB2312" w:cs="CESI仿宋-GB2312"/>
          <w:sz w:val="32"/>
          <w:szCs w:val="32"/>
          <w:highlight w:val="none"/>
        </w:rPr>
        <w:t>创新档案展览展示方法手段</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利用馆藏档案开展专题展览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公益讲座</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媒体宣传等活动</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进行爱国主义</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集体主义</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中国特色社会主义教育</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传承发展</w:t>
      </w:r>
      <w:r>
        <w:rPr>
          <w:rFonts w:hint="eastAsia" w:ascii="CESI仿宋-GB2312" w:hAnsi="CESI仿宋-GB2312" w:eastAsia="CESI仿宋-GB2312" w:cs="CESI仿宋-GB2312"/>
          <w:sz w:val="32"/>
          <w:szCs w:val="32"/>
          <w:highlight w:val="none"/>
          <w:lang w:eastAsia="zh-CN"/>
        </w:rPr>
        <w:t>中华</w:t>
      </w:r>
      <w:r>
        <w:rPr>
          <w:rFonts w:hint="eastAsia" w:ascii="CESI仿宋-GB2312" w:hAnsi="CESI仿宋-GB2312" w:eastAsia="CESI仿宋-GB2312" w:cs="CESI仿宋-GB2312"/>
          <w:sz w:val="32"/>
          <w:szCs w:val="32"/>
          <w:highlight w:val="none"/>
        </w:rPr>
        <w:t>优秀传统文化</w:t>
      </w:r>
      <w:r>
        <w:rPr>
          <w:rFonts w:hint="eastAsia" w:ascii="CESI仿宋-GB2312" w:hAnsi="CESI仿宋-GB2312" w:eastAsia="CESI仿宋-GB2312" w:cs="CESI仿宋-GB2312"/>
          <w:sz w:val="32"/>
          <w:szCs w:val="32"/>
          <w:highlight w:val="none"/>
          <w:lang w:eastAsia="zh-CN"/>
        </w:rPr>
        <w:t>，继承革命文化，发展社会主义先进文化，增强文化自信，</w:t>
      </w:r>
      <w:r>
        <w:rPr>
          <w:rFonts w:hint="eastAsia" w:ascii="CESI仿宋-GB2312" w:hAnsi="CESI仿宋-GB2312" w:eastAsia="CESI仿宋-GB2312" w:cs="CESI仿宋-GB2312"/>
          <w:sz w:val="32"/>
          <w:szCs w:val="32"/>
          <w:highlight w:val="none"/>
        </w:rPr>
        <w:t>弘扬社会主义核心价值观</w:t>
      </w:r>
      <w:r>
        <w:rPr>
          <w:rFonts w:hint="eastAsia" w:ascii="CESI仿宋-GB2312" w:hAnsi="CESI仿宋-GB2312" w:eastAsia="CESI仿宋-GB2312" w:cs="CESI仿宋-GB2312"/>
          <w:sz w:val="32"/>
          <w:szCs w:val="32"/>
          <w:highlight w:val="none"/>
          <w:lang w:eastAsia="zh-CN"/>
        </w:rPr>
        <w:t>。</w:t>
      </w:r>
    </w:p>
    <w:p w14:paraId="0BB10D4B">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档案馆应当加强与博物馆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图书馆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纪念馆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版本馆等单位在档案利用方面的协作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联合举办展览</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共同研究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出版有关史料</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鼓励档案馆间开展档案数据共享</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学术研究和业务交流</w:t>
      </w:r>
      <w:r>
        <w:rPr>
          <w:rFonts w:hint="eastAsia" w:ascii="CESI仿宋-GB2312" w:hAnsi="CESI仿宋-GB2312" w:eastAsia="CESI仿宋-GB2312" w:cs="CESI仿宋-GB2312"/>
          <w:sz w:val="32"/>
          <w:szCs w:val="32"/>
          <w:highlight w:val="none"/>
          <w:lang w:eastAsia="zh-CN"/>
        </w:rPr>
        <w:t>。</w:t>
      </w:r>
    </w:p>
    <w:p w14:paraId="3B463193">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鼓励和支持档案馆加大对馆藏重点档案的保护开发</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申报档案文献遗产</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促进档案文化的传承与发展</w:t>
      </w:r>
      <w:r>
        <w:rPr>
          <w:rFonts w:hint="eastAsia" w:ascii="CESI仿宋-GB2312" w:hAnsi="CESI仿宋-GB2312" w:eastAsia="CESI仿宋-GB2312" w:cs="CESI仿宋-GB2312"/>
          <w:sz w:val="32"/>
          <w:szCs w:val="32"/>
          <w:highlight w:val="none"/>
          <w:lang w:eastAsia="zh-CN"/>
        </w:rPr>
        <w:t>。</w:t>
      </w:r>
    </w:p>
    <w:p w14:paraId="042F3337">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二十八</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县级以上人民政府应当将档案工作融入数字吉林建设</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在推进档案工作责任制落实中强化档案信息化责任</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加强政策</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项目</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经费和人才保障</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推进数智技术赋能档案工作全流程各环节</w:t>
      </w:r>
      <w:r>
        <w:rPr>
          <w:rFonts w:hint="eastAsia" w:ascii="CESI仿宋-GB2312" w:hAnsi="CESI仿宋-GB2312" w:eastAsia="CESI仿宋-GB2312" w:cs="CESI仿宋-GB2312"/>
          <w:sz w:val="32"/>
          <w:szCs w:val="32"/>
          <w:highlight w:val="none"/>
          <w:lang w:eastAsia="zh-CN"/>
        </w:rPr>
        <w:t>。</w:t>
      </w:r>
    </w:p>
    <w:p w14:paraId="2A958C04">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省</w:t>
      </w:r>
      <w:r>
        <w:rPr>
          <w:rFonts w:hint="eastAsia" w:ascii="CESI仿宋-GB2312" w:hAnsi="CESI仿宋-GB2312" w:eastAsia="CESI仿宋-GB2312" w:cs="CESI仿宋-GB2312"/>
          <w:sz w:val="32"/>
          <w:szCs w:val="32"/>
          <w:highlight w:val="none"/>
          <w:lang w:eastAsia="zh-CN"/>
        </w:rPr>
        <w:t>级</w:t>
      </w:r>
      <w:r>
        <w:rPr>
          <w:rFonts w:hint="eastAsia" w:ascii="CESI仿宋-GB2312" w:hAnsi="CESI仿宋-GB2312" w:eastAsia="CESI仿宋-GB2312" w:cs="CESI仿宋-GB2312"/>
          <w:sz w:val="32"/>
          <w:szCs w:val="32"/>
          <w:highlight w:val="none"/>
        </w:rPr>
        <w:t>档案主管部门应当加强档案信息化基础设施统筹规划</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会同有关部门推动业务系统归档功能纳入信息化项目立项审核必备要求</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推进全省电子档案管理信息系统建设</w:t>
      </w:r>
      <w:r>
        <w:rPr>
          <w:rFonts w:hint="eastAsia" w:ascii="CESI仿宋-GB2312" w:hAnsi="CESI仿宋-GB2312" w:eastAsia="CESI仿宋-GB2312" w:cs="CESI仿宋-GB2312"/>
          <w:sz w:val="32"/>
          <w:szCs w:val="32"/>
          <w:highlight w:val="none"/>
          <w:lang w:eastAsia="zh-CN"/>
        </w:rPr>
        <w:t>，推动</w:t>
      </w:r>
      <w:r>
        <w:rPr>
          <w:rFonts w:hint="eastAsia" w:ascii="CESI仿宋-GB2312" w:hAnsi="CESI仿宋-GB2312" w:eastAsia="CESI仿宋-GB2312" w:cs="CESI仿宋-GB2312"/>
          <w:sz w:val="32"/>
          <w:szCs w:val="32"/>
          <w:highlight w:val="none"/>
        </w:rPr>
        <w:t>构建安全可控</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开放共享</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高效协同的</w:t>
      </w:r>
      <w:r>
        <w:rPr>
          <w:rFonts w:hint="eastAsia" w:ascii="CESI仿宋-GB2312" w:hAnsi="CESI仿宋-GB2312" w:eastAsia="CESI仿宋-GB2312" w:cs="CESI仿宋-GB2312"/>
          <w:sz w:val="32"/>
          <w:szCs w:val="32"/>
          <w:highlight w:val="none"/>
          <w:lang w:eastAsia="zh-CN"/>
        </w:rPr>
        <w:t>地方</w:t>
      </w:r>
      <w:r>
        <w:rPr>
          <w:rFonts w:hint="eastAsia" w:ascii="CESI仿宋-GB2312" w:hAnsi="CESI仿宋-GB2312" w:eastAsia="CESI仿宋-GB2312" w:cs="CESI仿宋-GB2312"/>
          <w:sz w:val="32"/>
          <w:szCs w:val="32"/>
          <w:highlight w:val="none"/>
        </w:rPr>
        <w:t>档案智治体系</w:t>
      </w:r>
      <w:r>
        <w:rPr>
          <w:rFonts w:hint="eastAsia" w:ascii="CESI仿宋-GB2312" w:hAnsi="CESI仿宋-GB2312" w:eastAsia="CESI仿宋-GB2312" w:cs="CESI仿宋-GB2312"/>
          <w:sz w:val="32"/>
          <w:szCs w:val="32"/>
          <w:highlight w:val="none"/>
          <w:lang w:eastAsia="zh-CN"/>
        </w:rPr>
        <w:t>。</w:t>
      </w:r>
    </w:p>
    <w:p w14:paraId="0ACA9327">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二十九</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电子档案与传统载体档案具有同等效力</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可以以电子形式作为凭证使用</w:t>
      </w:r>
      <w:r>
        <w:rPr>
          <w:rFonts w:hint="eastAsia" w:ascii="CESI仿宋-GB2312" w:hAnsi="CESI仿宋-GB2312" w:eastAsia="CESI仿宋-GB2312" w:cs="CESI仿宋-GB2312"/>
          <w:sz w:val="32"/>
          <w:szCs w:val="32"/>
          <w:highlight w:val="none"/>
          <w:lang w:eastAsia="zh-CN"/>
        </w:rPr>
        <w:t>。</w:t>
      </w:r>
    </w:p>
    <w:p w14:paraId="54643FB6">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电子档案应当来源可靠</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程序规范</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要素合规</w:t>
      </w:r>
      <w:r>
        <w:rPr>
          <w:rFonts w:hint="eastAsia" w:ascii="CESI仿宋-GB2312" w:hAnsi="CESI仿宋-GB2312" w:eastAsia="CESI仿宋-GB2312" w:cs="CESI仿宋-GB2312"/>
          <w:sz w:val="32"/>
          <w:szCs w:val="32"/>
          <w:highlight w:val="none"/>
          <w:lang w:eastAsia="zh-CN"/>
        </w:rPr>
        <w:t>。</w:t>
      </w:r>
    </w:p>
    <w:p w14:paraId="0E823415">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三十</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国家档案馆应当按照国家有关规定</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建设</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运行数字档案馆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运用现代信息技术对档案数字资源进行收集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整理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长期安全保存和有效利用</w:t>
      </w:r>
      <w:r>
        <w:rPr>
          <w:rFonts w:hint="eastAsia" w:ascii="CESI仿宋-GB2312" w:hAnsi="CESI仿宋-GB2312" w:eastAsia="CESI仿宋-GB2312" w:cs="CESI仿宋-GB2312"/>
          <w:sz w:val="32"/>
          <w:szCs w:val="32"/>
          <w:highlight w:val="none"/>
          <w:lang w:eastAsia="zh-CN"/>
        </w:rPr>
        <w:t>。</w:t>
      </w:r>
    </w:p>
    <w:p w14:paraId="319DB36D">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群团组织</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国有企业事业单位应当建立健全档案信息化工作机制和制度规范</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规范电子文件归档和电子档案管理</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按照要求开展传统载体档案数字化工作</w:t>
      </w:r>
      <w:r>
        <w:rPr>
          <w:rFonts w:hint="eastAsia" w:ascii="CESI仿宋-GB2312" w:hAnsi="CESI仿宋-GB2312" w:eastAsia="CESI仿宋-GB2312" w:cs="CESI仿宋-GB2312"/>
          <w:sz w:val="32"/>
          <w:szCs w:val="32"/>
          <w:highlight w:val="none"/>
          <w:lang w:eastAsia="zh-CN"/>
        </w:rPr>
        <w:t>。</w:t>
      </w:r>
    </w:p>
    <w:p w14:paraId="43A31409">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rPr>
        <w:t>鼓励有条件的机关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企业事业单位和其他组织开展数字档案室建设</w:t>
      </w:r>
      <w:r>
        <w:rPr>
          <w:rFonts w:hint="eastAsia" w:ascii="CESI仿宋-GB2312" w:hAnsi="CESI仿宋-GB2312" w:eastAsia="CESI仿宋-GB2312" w:cs="CESI仿宋-GB2312"/>
          <w:sz w:val="32"/>
          <w:szCs w:val="32"/>
          <w:highlight w:val="none"/>
          <w:lang w:eastAsia="zh-CN"/>
        </w:rPr>
        <w:t>。</w:t>
      </w:r>
    </w:p>
    <w:p w14:paraId="5F65F311">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第三十一条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档案馆和机关</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团体</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企业事业单位以及其他组织委托开展档案服务的</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受托方应当符合法律法规规定的条件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遵守有关安全保密规定</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接受委托方的指导和监督</w:t>
      </w:r>
      <w:r>
        <w:rPr>
          <w:rFonts w:hint="eastAsia" w:ascii="CESI仿宋-GB2312" w:hAnsi="CESI仿宋-GB2312" w:eastAsia="CESI仿宋-GB2312" w:cs="CESI仿宋-GB2312"/>
          <w:sz w:val="32"/>
          <w:szCs w:val="32"/>
          <w:highlight w:val="none"/>
          <w:lang w:eastAsia="zh-CN"/>
        </w:rPr>
        <w:t>。</w:t>
      </w:r>
    </w:p>
    <w:p w14:paraId="1FDEF301">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三十二</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rPr>
        <w:t>档案主管部门应当制定档案监督检查制度</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开展档案监督检查</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指导本行政区域内档案监督检查工作</w:t>
      </w:r>
      <w:r>
        <w:rPr>
          <w:rFonts w:hint="eastAsia" w:ascii="CESI仿宋-GB2312" w:hAnsi="CESI仿宋-GB2312" w:eastAsia="CESI仿宋-GB2312" w:cs="CESI仿宋-GB2312"/>
          <w:sz w:val="32"/>
          <w:szCs w:val="32"/>
          <w:highlight w:val="none"/>
          <w:lang w:eastAsia="zh-CN"/>
        </w:rPr>
        <w:t>。</w:t>
      </w:r>
    </w:p>
    <w:p w14:paraId="1AF3BFE3">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CESI仿宋-GB2312" w:hAnsi="CESI仿宋-GB2312" w:eastAsia="CESI仿宋-GB2312" w:cs="CESI仿宋-GB2312"/>
          <w:sz w:val="32"/>
          <w:szCs w:val="32"/>
          <w:highlight w:val="none"/>
          <w:lang w:eastAsia="zh-CN"/>
        </w:rPr>
        <w:t>县级以上</w:t>
      </w:r>
      <w:r>
        <w:rPr>
          <w:rFonts w:hint="eastAsia" w:ascii="CESI仿宋-GB2312" w:hAnsi="CESI仿宋-GB2312" w:eastAsia="CESI仿宋-GB2312" w:cs="CESI仿宋-GB2312"/>
          <w:sz w:val="32"/>
          <w:szCs w:val="32"/>
          <w:highlight w:val="none"/>
        </w:rPr>
        <w:t>档案主管部门应当加强档案行政执法队伍建设</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与其他有关部门建立执法协作机制</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通过信息共享</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联合执法等方式</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推进档案监督检查工作</w:t>
      </w:r>
      <w:r>
        <w:rPr>
          <w:rFonts w:hint="eastAsia" w:ascii="CESI仿宋-GB2312" w:hAnsi="CESI仿宋-GB2312" w:eastAsia="CESI仿宋-GB2312" w:cs="CESI仿宋-GB2312"/>
          <w:sz w:val="32"/>
          <w:szCs w:val="32"/>
          <w:highlight w:val="none"/>
          <w:lang w:eastAsia="zh-CN"/>
        </w:rPr>
        <w:t>。</w:t>
      </w:r>
    </w:p>
    <w:p w14:paraId="680FAE6A">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三十三</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违反本办法规定的行为</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法律</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行政法规已有规定的</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从其规定</w:t>
      </w:r>
      <w:r>
        <w:rPr>
          <w:rFonts w:hint="eastAsia" w:ascii="CESI仿宋-GB2312" w:hAnsi="CESI仿宋-GB2312" w:eastAsia="CESI仿宋-GB2312" w:cs="CESI仿宋-GB2312"/>
          <w:sz w:val="32"/>
          <w:szCs w:val="32"/>
          <w:highlight w:val="none"/>
          <w:lang w:eastAsia="zh-CN"/>
        </w:rPr>
        <w:t>。</w:t>
      </w:r>
      <w:bookmarkStart w:id="0" w:name="_GoBack"/>
      <w:bookmarkEnd w:id="0"/>
    </w:p>
    <w:p w14:paraId="23DFF144">
      <w:pPr>
        <w:keepNext w:val="0"/>
        <w:keepLines w:val="0"/>
        <w:pageBreakBefore w:val="0"/>
        <w:widowControl/>
        <w:kinsoku/>
        <w:wordWrap/>
        <w:overflowPunct/>
        <w:topLinePunct w:val="0"/>
        <w:autoSpaceDE w:val="0"/>
        <w:autoSpaceDN w:val="0"/>
        <w:bidi w:val="0"/>
        <w:adjustRightInd w:val="0"/>
        <w:snapToGrid w:val="0"/>
        <w:spacing w:line="640" w:lineRule="exact"/>
        <w:ind w:firstLine="640" w:firstLineChars="200"/>
        <w:jc w:val="both"/>
        <w:textAlignment w:val="baseline"/>
        <w:rPr>
          <w:rFonts w:hint="eastAsia" w:ascii="CESI仿宋-GB2312" w:hAnsi="CESI仿宋-GB2312" w:eastAsia="CESI仿宋-GB2312" w:cs="CESI仿宋-GB2312"/>
          <w:sz w:val="32"/>
          <w:szCs w:val="32"/>
          <w:highlight w:val="none"/>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三十四</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CESI仿宋-GB2312" w:hAnsi="CESI仿宋-GB2312" w:eastAsia="CESI仿宋-GB2312" w:cs="CESI仿宋-GB2312"/>
          <w:sz w:val="32"/>
          <w:szCs w:val="32"/>
          <w:highlight w:val="none"/>
          <w:lang w:val="en-US" w:eastAsia="zh-CN"/>
        </w:rPr>
        <w:t xml:space="preserve"> </w:t>
      </w:r>
      <w:r>
        <w:rPr>
          <w:rFonts w:hint="eastAsia" w:ascii="CESI仿宋-GB2312" w:hAnsi="CESI仿宋-GB2312" w:eastAsia="CESI仿宋-GB2312" w:cs="CESI仿宋-GB2312"/>
          <w:sz w:val="32"/>
          <w:szCs w:val="32"/>
          <w:highlight w:val="none"/>
        </w:rPr>
        <w:t>本办法自</w:t>
      </w:r>
      <w:r>
        <w:rPr>
          <w:rFonts w:hint="eastAsia" w:ascii="CESI仿宋-GB2312" w:hAnsi="CESI仿宋-GB2312" w:eastAsia="CESI仿宋-GB2312" w:cs="CESI仿宋-GB2312"/>
          <w:sz w:val="32"/>
          <w:szCs w:val="32"/>
          <w:highlight w:val="none"/>
          <w:lang w:val="en-US" w:eastAsia="zh-CN"/>
        </w:rPr>
        <w:t>2026</w:t>
      </w:r>
      <w:r>
        <w:rPr>
          <w:rFonts w:hint="eastAsia" w:ascii="CESI仿宋-GB2312" w:hAnsi="CESI仿宋-GB2312" w:eastAsia="CESI仿宋-GB2312" w:cs="CESI仿宋-GB2312"/>
          <w:sz w:val="32"/>
          <w:szCs w:val="32"/>
          <w:highlight w:val="none"/>
        </w:rPr>
        <w:t>年</w:t>
      </w:r>
      <w:r>
        <w:rPr>
          <w:rFonts w:hint="eastAsia" w:ascii="CESI仿宋-GB2312" w:hAnsi="CESI仿宋-GB2312" w:eastAsia="CESI仿宋-GB2312" w:cs="CESI仿宋-GB2312"/>
          <w:sz w:val="32"/>
          <w:szCs w:val="32"/>
          <w:highlight w:val="none"/>
          <w:lang w:val="en-US" w:eastAsia="zh-CN"/>
        </w:rPr>
        <w:t>12</w:t>
      </w:r>
      <w:r>
        <w:rPr>
          <w:rFonts w:hint="eastAsia" w:ascii="CESI仿宋-GB2312" w:hAnsi="CESI仿宋-GB2312" w:eastAsia="CESI仿宋-GB2312" w:cs="CESI仿宋-GB2312"/>
          <w:sz w:val="32"/>
          <w:szCs w:val="32"/>
          <w:highlight w:val="none"/>
        </w:rPr>
        <w:t>月</w:t>
      </w:r>
      <w:r>
        <w:rPr>
          <w:rFonts w:hint="eastAsia" w:ascii="CESI仿宋-GB2312" w:hAnsi="CESI仿宋-GB2312" w:eastAsia="CESI仿宋-GB2312" w:cs="CESI仿宋-GB2312"/>
          <w:sz w:val="32"/>
          <w:szCs w:val="32"/>
          <w:highlight w:val="none"/>
          <w:lang w:val="en-US" w:eastAsia="zh-CN"/>
        </w:rPr>
        <w:t>1</w:t>
      </w:r>
      <w:r>
        <w:rPr>
          <w:rFonts w:hint="eastAsia" w:ascii="CESI仿宋-GB2312" w:hAnsi="CESI仿宋-GB2312" w:eastAsia="CESI仿宋-GB2312" w:cs="CESI仿宋-GB2312"/>
          <w:sz w:val="32"/>
          <w:szCs w:val="32"/>
          <w:highlight w:val="none"/>
        </w:rPr>
        <w:t>日起施行</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sz w:val="32"/>
          <w:szCs w:val="32"/>
          <w:highlight w:val="none"/>
        </w:rPr>
        <w:t>1998年11月28日吉林省第九届人民代表大会常务委员会第六次会议通过的《吉林省档案条例》同时废止</w:t>
      </w:r>
      <w:r>
        <w:rPr>
          <w:rFonts w:hint="eastAsia" w:ascii="CESI仿宋-GB2312" w:hAnsi="CESI仿宋-GB2312" w:eastAsia="CESI仿宋-GB2312" w:cs="CESI仿宋-GB2312"/>
          <w:sz w:val="32"/>
          <w:szCs w:val="32"/>
          <w:highlight w:val="none"/>
          <w:lang w:eastAsia="zh-CN"/>
        </w:rPr>
        <w:t>。</w:t>
      </w:r>
    </w:p>
    <w:sectPr>
      <w:footerReference r:id="rId5" w:type="default"/>
      <w:pgSz w:w="11906" w:h="16838"/>
      <w:pgMar w:top="1431" w:right="1560" w:bottom="1510" w:left="1418" w:header="0" w:footer="1279"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FreeMono">
    <w:panose1 w:val="020F0409020205020404"/>
    <w:charset w:val="86"/>
    <w:family w:val="auto"/>
    <w:pitch w:val="default"/>
    <w:sig w:usb0="E4002EFF" w:usb1="C2007FFF" w:usb2="00249028" w:usb3="00100000" w:csb0="600001FF" w:csb1="FFFF0000"/>
  </w:font>
  <w:font w:name="FZFangSong-Z02">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CESI仿宋-GB2312">
    <w:panose1 w:val="02000500000000000000"/>
    <w:charset w:val="86"/>
    <w:family w:val="auto"/>
    <w:pitch w:val="default"/>
    <w:sig w:usb0="800002AF" w:usb1="084F6CF8" w:usb2="00000010" w:usb3="00000000" w:csb0="0004000F" w:csb1="00000000"/>
  </w:font>
  <w:font w:name="Noto Sans CJK JP">
    <w:panose1 w:val="020B0500000000000000"/>
    <w:charset w:val="86"/>
    <w:family w:val="auto"/>
    <w:pitch w:val="default"/>
    <w:sig w:usb0="30000083" w:usb1="2BDF3C10" w:usb2="00000016" w:usb3="00000000" w:csb0="602E0107" w:csb1="00000000"/>
  </w:font>
  <w:font w:name="仿宋">
    <w:panose1 w:val="02010609060101010101"/>
    <w:charset w:val="86"/>
    <w:family w:val="auto"/>
    <w:pitch w:val="default"/>
    <w:sig w:usb0="800002BF" w:usb1="38CF7CFA" w:usb2="00000016" w:usb3="00000000" w:csb0="00040001" w:csb1="00000000"/>
  </w:font>
  <w:font w:name="Helvetica">
    <w:altName w:val="DejaVu Sans"/>
    <w:panose1 w:val="020B0604020202020204"/>
    <w:charset w:val="00"/>
    <w:family w:val="swiss"/>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CE47B">
    <w:pPr>
      <w:spacing w:line="221" w:lineRule="exact"/>
      <w:ind w:left="7940"/>
      <w:rPr>
        <w:rFonts w:ascii="Noto Sans CJK JP" w:hAnsi="Noto Sans CJK JP" w:eastAsia="Noto Sans CJK JP" w:cs="Noto Sans CJK JP"/>
        <w:sz w:val="19"/>
        <w:szCs w:val="19"/>
      </w:rPr>
    </w:pPr>
    <w:r>
      <w:rPr>
        <w:sz w:val="1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F98DA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F98DA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BFFA6E1"/>
    <w:rsid w:val="13F776A6"/>
    <w:rsid w:val="15DFF5C3"/>
    <w:rsid w:val="1EFC4F4C"/>
    <w:rsid w:val="2DD818B7"/>
    <w:rsid w:val="2EB3DFFF"/>
    <w:rsid w:val="2FCFBA40"/>
    <w:rsid w:val="35B36C11"/>
    <w:rsid w:val="391FED5B"/>
    <w:rsid w:val="3DFDB84F"/>
    <w:rsid w:val="3EB946E1"/>
    <w:rsid w:val="3EDE1A3C"/>
    <w:rsid w:val="3EED67FF"/>
    <w:rsid w:val="3F7FD887"/>
    <w:rsid w:val="3FEB251C"/>
    <w:rsid w:val="3FEF4ABC"/>
    <w:rsid w:val="52D5C624"/>
    <w:rsid w:val="56CB9B3C"/>
    <w:rsid w:val="573DF2F1"/>
    <w:rsid w:val="5BF79ADF"/>
    <w:rsid w:val="5EFEF800"/>
    <w:rsid w:val="5FBC1927"/>
    <w:rsid w:val="5FBFB973"/>
    <w:rsid w:val="67CE0F7A"/>
    <w:rsid w:val="6B57FBC1"/>
    <w:rsid w:val="6B7F6844"/>
    <w:rsid w:val="73DD4A40"/>
    <w:rsid w:val="76A71855"/>
    <w:rsid w:val="77BBB257"/>
    <w:rsid w:val="77FB6D45"/>
    <w:rsid w:val="7BDF42C6"/>
    <w:rsid w:val="7D4B26C9"/>
    <w:rsid w:val="7E2E2156"/>
    <w:rsid w:val="7E6F3054"/>
    <w:rsid w:val="7EEDA90C"/>
    <w:rsid w:val="7F3A3722"/>
    <w:rsid w:val="7F62A483"/>
    <w:rsid w:val="7F9D8AE6"/>
    <w:rsid w:val="7FB728C0"/>
    <w:rsid w:val="7FBF1450"/>
    <w:rsid w:val="7FBF6D69"/>
    <w:rsid w:val="7FD90EF0"/>
    <w:rsid w:val="7FDFA80B"/>
    <w:rsid w:val="7FF7A033"/>
    <w:rsid w:val="7FFEF4EE"/>
    <w:rsid w:val="82FF541F"/>
    <w:rsid w:val="89C5CF11"/>
    <w:rsid w:val="97E2320C"/>
    <w:rsid w:val="A15DB5FF"/>
    <w:rsid w:val="A63DCD28"/>
    <w:rsid w:val="B75B5FA2"/>
    <w:rsid w:val="B7FFE3C4"/>
    <w:rsid w:val="BE57F0B4"/>
    <w:rsid w:val="BFB89C81"/>
    <w:rsid w:val="BFEF4A37"/>
    <w:rsid w:val="C99D5F06"/>
    <w:rsid w:val="CBFEA306"/>
    <w:rsid w:val="CFEB0404"/>
    <w:rsid w:val="CFEF37FC"/>
    <w:rsid w:val="D9DF6411"/>
    <w:rsid w:val="DEF6C8FC"/>
    <w:rsid w:val="DFD7962C"/>
    <w:rsid w:val="E9FF4A16"/>
    <w:rsid w:val="EBFF738F"/>
    <w:rsid w:val="EC7EC7A8"/>
    <w:rsid w:val="EDBDC0D6"/>
    <w:rsid w:val="F53D1359"/>
    <w:rsid w:val="F76B6D91"/>
    <w:rsid w:val="FBB6FFFA"/>
    <w:rsid w:val="FBBDEF66"/>
    <w:rsid w:val="FBFF26E5"/>
    <w:rsid w:val="FC7ED34E"/>
    <w:rsid w:val="FCB717FA"/>
    <w:rsid w:val="FD276D7F"/>
    <w:rsid w:val="FD3E6513"/>
    <w:rsid w:val="FDF7D14B"/>
    <w:rsid w:val="FFB7E7EB"/>
    <w:rsid w:val="FFEDF311"/>
    <w:rsid w:val="FFFF2CAB"/>
    <w:rsid w:val="FFFF2FC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FreeMono" w:hAnsi="FreeMono" w:eastAsia="FreeMono" w:cs="FreeMono"/>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FZFangSong-Z02" w:hAnsi="FZFangSong-Z02" w:eastAsia="FZFangSong-Z02" w:cs="FZFangSong-Z02"/>
      <w:sz w:val="29"/>
      <w:szCs w:val="29"/>
      <w:lang w:val="en-US" w:eastAsia="en-US" w:bidi="ar-SA"/>
    </w:rPr>
  </w:style>
  <w:style w:type="paragraph" w:customStyle="1" w:styleId="3">
    <w:name w:val="默认"/>
    <w:qFormat/>
    <w:uiPriority w:val="0"/>
    <w:rPr>
      <w:rFonts w:ascii="Helvetica" w:hAnsi="Helvetica" w:eastAsia="宋体" w:cs="Helvetica"/>
      <w:color w:val="000000"/>
      <w:sz w:val="22"/>
      <w:szCs w:val="22"/>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Hyperlink"/>
    <w:basedOn w:val="7"/>
    <w:qFormat/>
    <w:uiPriority w:val="0"/>
    <w:rPr>
      <w:color w:val="0000FF"/>
      <w:u w:val="single"/>
    </w:rPr>
  </w:style>
  <w:style w:type="paragraph" w:customStyle="1" w:styleId="9">
    <w:name w:val="UserStyle_0"/>
    <w:next w:val="10"/>
    <w:qFormat/>
    <w:uiPriority w:val="0"/>
    <w:pPr>
      <w:textAlignment w:val="baseline"/>
    </w:pPr>
    <w:rPr>
      <w:rFonts w:ascii="Times New Roman" w:hAnsi="Times New Roman" w:eastAsia="宋体" w:cs="Times New Roman"/>
      <w:sz w:val="24"/>
      <w:szCs w:val="24"/>
      <w:lang w:val="en-US" w:eastAsia="zh-CN" w:bidi="ar-SA"/>
    </w:rPr>
  </w:style>
  <w:style w:type="paragraph" w:customStyle="1" w:styleId="10">
    <w:name w:val="Index5"/>
    <w:basedOn w:val="1"/>
    <w:next w:val="1"/>
    <w:qFormat/>
    <w:uiPriority w:val="0"/>
    <w:pPr>
      <w:ind w:left="800" w:leftChars="800"/>
    </w:p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6782</Words>
  <Characters>6802</Characters>
  <TotalTime>0</TotalTime>
  <ScaleCrop>false</ScaleCrop>
  <LinksUpToDate>false</LinksUpToDate>
  <CharactersWithSpaces>6876</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2026-05-24T06:06:00Z</dcterms:created>
  <dc:creator>作者</dc:creator>
  <cp:keywords>关键字</cp:keywords>
  <cp:lastModifiedBy>李佳欣</cp:lastModifiedBy>
  <cp:lastPrinted>2026-09-29T07:26:00Z</cp:lastPrinted>
  <dcterms:modified xsi:type="dcterms:W3CDTF">2026-09-28T16:39:12Z</dcterms:modified>
  <dc:subject>科目</dc:subject>
  <dc:title>标题</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2026-06-11T11:08:33Z</vt:filetime>
  </property>
  <property fmtid="{D5CDD505-2E9C-101B-9397-08002B2CF9AE}" pid="4" name="KSOProductBuildVer">
    <vt:lpwstr>2052-12.8.2.1119</vt:lpwstr>
  </property>
  <property fmtid="{D5CDD505-2E9C-101B-9397-08002B2CF9AE}" pid="5" name="ICV">
    <vt:lpwstr>105FA992C8195E928327BA6AD5FC67CF_43</vt:lpwstr>
  </property>
</Properties>
</file>